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CF85" w14:textId="77777777" w:rsidR="00806244" w:rsidRPr="0088303A" w:rsidRDefault="00806244" w:rsidP="00806244">
      <w:pPr>
        <w:jc w:val="left"/>
        <w:rPr>
          <w:rFonts w:cs="Arial"/>
          <w:b/>
          <w:bCs/>
        </w:rPr>
      </w:pPr>
      <w:r w:rsidRPr="0088303A">
        <w:rPr>
          <w:rFonts w:cs="Arial"/>
          <w:b/>
          <w:bCs/>
        </w:rPr>
        <w:t>BIJLAGE I FORMAT CvT MEDEDELING MAANDCOMMISSARIAAT</w:t>
      </w:r>
    </w:p>
    <w:p w14:paraId="08A8E61B" w14:textId="77777777" w:rsidR="00806244" w:rsidRPr="0088303A" w:rsidRDefault="00806244" w:rsidP="00806244">
      <w:pPr>
        <w:jc w:val="left"/>
        <w:rPr>
          <w:rFonts w:cs="Arial"/>
          <w:b/>
          <w:bCs/>
        </w:rPr>
      </w:pPr>
    </w:p>
    <w:p w14:paraId="5290438B" w14:textId="77777777" w:rsidR="00806244" w:rsidRPr="0088303A" w:rsidRDefault="00806244" w:rsidP="00806244">
      <w:pPr>
        <w:rPr>
          <w:rFonts w:cs="Arial"/>
          <w:b/>
          <w:sz w:val="28"/>
        </w:rPr>
      </w:pPr>
      <w:r w:rsidRPr="0088303A">
        <w:rPr>
          <w:rFonts w:cs="Arial"/>
          <w:b/>
          <w:sz w:val="28"/>
        </w:rPr>
        <w:t>COMMISSIE VAN TOEZICHT BIJ [naam inrichting]</w:t>
      </w:r>
    </w:p>
    <w:p w14:paraId="037C0C02" w14:textId="77777777" w:rsidR="00806244" w:rsidRPr="0088303A" w:rsidRDefault="00806244" w:rsidP="00806244">
      <w:pPr>
        <w:rPr>
          <w:rFonts w:cs="Arial"/>
          <w:b/>
        </w:rPr>
      </w:pPr>
      <w:r w:rsidRPr="0088303A">
        <w:rPr>
          <w:rFonts w:cs="Arial"/>
          <w:b/>
        </w:rPr>
        <w:t>MEDEDELING MAANDCOMMISSARIAAT</w:t>
      </w:r>
    </w:p>
    <w:p w14:paraId="48E55A67" w14:textId="77777777" w:rsidR="00806244" w:rsidRPr="0088303A" w:rsidRDefault="00806244" w:rsidP="00806244">
      <w:pPr>
        <w:rPr>
          <w:rFonts w:cs="Arial"/>
          <w:b/>
        </w:rPr>
      </w:pPr>
    </w:p>
    <w:p w14:paraId="21CA0BAB" w14:textId="77777777" w:rsidR="00806244" w:rsidRPr="0088303A" w:rsidRDefault="00806244" w:rsidP="00806244">
      <w:pPr>
        <w:rPr>
          <w:rFonts w:cs="Arial"/>
          <w:b/>
        </w:rPr>
      </w:pPr>
      <w:r w:rsidRPr="0088303A">
        <w:rPr>
          <w:rFonts w:cs="Arial"/>
          <w:b/>
        </w:rPr>
        <w:t xml:space="preserve">Periode: </w:t>
      </w:r>
      <w:r>
        <w:rPr>
          <w:rFonts w:cs="Arial"/>
          <w:b/>
        </w:rPr>
        <w:tab/>
      </w:r>
      <w:r>
        <w:rPr>
          <w:rFonts w:cs="Arial"/>
          <w:b/>
        </w:rPr>
        <w:tab/>
      </w:r>
      <w:r>
        <w:rPr>
          <w:rFonts w:cs="Arial"/>
          <w:b/>
        </w:rPr>
        <w:tab/>
      </w:r>
      <w:r>
        <w:rPr>
          <w:rFonts w:cs="Arial"/>
          <w:b/>
        </w:rPr>
        <w:tab/>
      </w:r>
      <w:r>
        <w:rPr>
          <w:rFonts w:cs="Arial"/>
          <w:b/>
        </w:rPr>
        <w:tab/>
      </w:r>
      <w:r w:rsidRPr="0088303A">
        <w:rPr>
          <w:rFonts w:cs="Arial"/>
          <w:b/>
        </w:rPr>
        <w:t>………………………………………………………</w:t>
      </w:r>
      <w:r>
        <w:rPr>
          <w:rFonts w:cs="Arial"/>
          <w:b/>
        </w:rPr>
        <w:t>………</w:t>
      </w:r>
    </w:p>
    <w:p w14:paraId="5F2E6853" w14:textId="77777777" w:rsidR="00806244" w:rsidRPr="0088303A" w:rsidRDefault="00806244" w:rsidP="00806244">
      <w:pPr>
        <w:rPr>
          <w:rFonts w:cs="Arial"/>
          <w:b/>
        </w:rPr>
      </w:pPr>
    </w:p>
    <w:p w14:paraId="126523C1" w14:textId="77777777" w:rsidR="00806244" w:rsidRPr="0088303A" w:rsidRDefault="00806244" w:rsidP="00806244">
      <w:pPr>
        <w:rPr>
          <w:rFonts w:cs="Arial"/>
          <w:b/>
        </w:rPr>
      </w:pPr>
      <w:r w:rsidRPr="0088303A">
        <w:rPr>
          <w:rFonts w:cs="Arial"/>
          <w:b/>
        </w:rPr>
        <w:t xml:space="preserve">Maandcommissaris: </w:t>
      </w:r>
      <w:r w:rsidRPr="0088303A">
        <w:rPr>
          <w:rFonts w:cs="Arial"/>
          <w:b/>
        </w:rPr>
        <w:tab/>
      </w:r>
      <w:r>
        <w:rPr>
          <w:rFonts w:cs="Arial"/>
          <w:b/>
        </w:rPr>
        <w:tab/>
      </w:r>
      <w:r>
        <w:rPr>
          <w:rFonts w:cs="Arial"/>
          <w:b/>
        </w:rPr>
        <w:tab/>
      </w:r>
      <w:r>
        <w:rPr>
          <w:rFonts w:cs="Arial"/>
          <w:b/>
        </w:rPr>
        <w:tab/>
      </w:r>
      <w:r w:rsidRPr="0088303A">
        <w:rPr>
          <w:rFonts w:cs="Arial"/>
          <w:b/>
        </w:rPr>
        <w:t>………………………………………………………</w:t>
      </w:r>
      <w:r>
        <w:rPr>
          <w:rFonts w:cs="Arial"/>
          <w:b/>
        </w:rPr>
        <w:t>………</w:t>
      </w:r>
    </w:p>
    <w:p w14:paraId="4D19504B" w14:textId="77777777" w:rsidR="00806244" w:rsidRPr="0088303A" w:rsidRDefault="00806244" w:rsidP="00806244">
      <w:pPr>
        <w:rPr>
          <w:rFonts w:cs="Arial"/>
          <w:b/>
        </w:rPr>
      </w:pPr>
      <w:r>
        <w:rPr>
          <w:rFonts w:cs="Arial"/>
          <w:b/>
        </w:rPr>
        <w:tab/>
      </w:r>
    </w:p>
    <w:p w14:paraId="5F2A3B64" w14:textId="77777777" w:rsidR="00806244" w:rsidRPr="0088303A" w:rsidRDefault="00806244" w:rsidP="00806244">
      <w:pPr>
        <w:rPr>
          <w:rFonts w:cs="Arial"/>
          <w:b/>
        </w:rPr>
      </w:pPr>
      <w:r w:rsidRPr="0088303A">
        <w:rPr>
          <w:rFonts w:cs="Arial"/>
          <w:b/>
        </w:rPr>
        <w:t xml:space="preserve">Datum bezoek/gesprek: </w:t>
      </w:r>
      <w:r>
        <w:rPr>
          <w:rFonts w:cs="Arial"/>
          <w:b/>
        </w:rPr>
        <w:tab/>
      </w:r>
      <w:r>
        <w:rPr>
          <w:rFonts w:cs="Arial"/>
          <w:b/>
        </w:rPr>
        <w:tab/>
      </w:r>
      <w:r>
        <w:rPr>
          <w:rFonts w:cs="Arial"/>
          <w:b/>
        </w:rPr>
        <w:tab/>
      </w:r>
      <w:r w:rsidRPr="0088303A">
        <w:rPr>
          <w:rFonts w:cs="Arial"/>
          <w:b/>
        </w:rPr>
        <w:t>………………………………………………………</w:t>
      </w:r>
      <w:r>
        <w:rPr>
          <w:rFonts w:cs="Arial"/>
          <w:b/>
        </w:rPr>
        <w:t>………</w:t>
      </w:r>
    </w:p>
    <w:p w14:paraId="7235459D" w14:textId="77777777" w:rsidR="00806244" w:rsidRPr="0088303A" w:rsidRDefault="00806244" w:rsidP="00806244">
      <w:pPr>
        <w:tabs>
          <w:tab w:val="left" w:pos="4598"/>
          <w:tab w:val="left" w:pos="7720"/>
        </w:tabs>
        <w:rPr>
          <w:rFonts w:cs="Arial"/>
          <w:b/>
        </w:rPr>
      </w:pPr>
      <w:r w:rsidRPr="0088303A">
        <w:rPr>
          <w:rFonts w:cs="Arial"/>
          <w:b/>
        </w:rPr>
        <w:tab/>
      </w:r>
      <w:r>
        <w:rPr>
          <w:rFonts w:cs="Arial"/>
          <w:b/>
        </w:rPr>
        <w:tab/>
      </w:r>
    </w:p>
    <w:p w14:paraId="00BC9385" w14:textId="77777777" w:rsidR="00806244" w:rsidRDefault="00806244" w:rsidP="00806244">
      <w:pPr>
        <w:rPr>
          <w:rFonts w:cs="Arial"/>
          <w:b/>
          <w:bCs/>
          <w:iCs/>
        </w:rPr>
      </w:pPr>
      <w:r w:rsidRPr="0088303A">
        <w:rPr>
          <w:rFonts w:cs="Arial"/>
          <w:b/>
          <w:bCs/>
          <w:iCs/>
        </w:rPr>
        <w:t>Naam gedetineerde (detentienum</w:t>
      </w:r>
      <w:r>
        <w:rPr>
          <w:rFonts w:cs="Arial"/>
          <w:b/>
          <w:bCs/>
          <w:iCs/>
        </w:rPr>
        <w:t>mer):</w:t>
      </w:r>
      <w:r>
        <w:rPr>
          <w:rFonts w:cs="Arial"/>
          <w:b/>
          <w:bCs/>
          <w:iCs/>
        </w:rPr>
        <w:tab/>
      </w:r>
      <w:r w:rsidRPr="0088303A">
        <w:rPr>
          <w:rFonts w:cs="Arial"/>
          <w:b/>
        </w:rPr>
        <w:t>………………………………………………………</w:t>
      </w:r>
      <w:r>
        <w:rPr>
          <w:rFonts w:cs="Arial"/>
          <w:b/>
        </w:rPr>
        <w:t>………</w:t>
      </w:r>
    </w:p>
    <w:p w14:paraId="5D7415FA" w14:textId="77777777" w:rsidR="00806244" w:rsidRPr="0088303A" w:rsidRDefault="00806244" w:rsidP="00806244">
      <w:pPr>
        <w:rPr>
          <w:rFonts w:cs="Arial"/>
        </w:rPr>
      </w:pPr>
    </w:p>
    <w:p w14:paraId="497C0EA8" w14:textId="77777777" w:rsidR="00806244" w:rsidRPr="0088303A" w:rsidRDefault="00806244" w:rsidP="00806244">
      <w:pPr>
        <w:rPr>
          <w:rFonts w:cs="Arial"/>
          <w:iCs/>
        </w:rPr>
      </w:pPr>
      <w:r w:rsidRPr="0088303A">
        <w:rPr>
          <w:rFonts w:cs="Arial"/>
          <w:b/>
          <w:bCs/>
          <w:iCs/>
        </w:rPr>
        <w:t>Afdeling + cel nummer:</w:t>
      </w:r>
      <w:r w:rsidRPr="0088303A">
        <w:rPr>
          <w:rFonts w:cs="Arial"/>
          <w:iCs/>
        </w:rPr>
        <w:tab/>
      </w:r>
      <w:r w:rsidRPr="0088303A">
        <w:rPr>
          <w:rFonts w:cs="Arial"/>
          <w:iCs/>
        </w:rPr>
        <w:tab/>
      </w:r>
      <w:r>
        <w:rPr>
          <w:rFonts w:cs="Arial"/>
          <w:iCs/>
        </w:rPr>
        <w:tab/>
      </w:r>
      <w:r w:rsidRPr="0088303A">
        <w:rPr>
          <w:rFonts w:cs="Arial"/>
          <w:b/>
        </w:rPr>
        <w:t>………………………………………………………</w:t>
      </w:r>
      <w:r>
        <w:rPr>
          <w:rFonts w:cs="Arial"/>
          <w:b/>
        </w:rPr>
        <w:t>………</w:t>
      </w:r>
    </w:p>
    <w:p w14:paraId="374B2B7B" w14:textId="77777777" w:rsidR="00806244" w:rsidRPr="0088303A" w:rsidRDefault="00806244" w:rsidP="00806244">
      <w:pPr>
        <w:rPr>
          <w:rFonts w:cs="Arial"/>
          <w:i/>
        </w:rPr>
      </w:pPr>
    </w:p>
    <w:p w14:paraId="59CFEF77" w14:textId="77777777" w:rsidR="00806244" w:rsidRPr="0088303A" w:rsidRDefault="00806244" w:rsidP="00806244">
      <w:pPr>
        <w:rPr>
          <w:rFonts w:cs="Arial"/>
          <w:color w:val="C00000"/>
        </w:rPr>
      </w:pPr>
      <w:r w:rsidRPr="0088303A">
        <w:rPr>
          <w:rFonts w:cs="Arial"/>
          <w:i/>
        </w:rPr>
        <w:t>Aanleiding</w:t>
      </w:r>
      <w:r w:rsidRPr="0088303A">
        <w:rPr>
          <w:rFonts w:cs="Arial"/>
        </w:rPr>
        <w:t xml:space="preserve">: </w:t>
      </w:r>
      <w:r w:rsidRPr="0088303A">
        <w:rPr>
          <w:rFonts w:cs="Arial"/>
          <w:color w:val="C00000"/>
        </w:rPr>
        <w:t xml:space="preserve">(kruis aan wat van toepassing is en vul bij een grief/klacht het nummer in) </w:t>
      </w:r>
    </w:p>
    <w:tbl>
      <w:tblPr>
        <w:tblStyle w:val="Tabelraster"/>
        <w:tblW w:w="9776" w:type="dxa"/>
        <w:tblLayout w:type="fixed"/>
        <w:tblLook w:val="04A0" w:firstRow="1" w:lastRow="0" w:firstColumn="1" w:lastColumn="0" w:noHBand="0" w:noVBand="1"/>
      </w:tblPr>
      <w:tblGrid>
        <w:gridCol w:w="2122"/>
        <w:gridCol w:w="2551"/>
        <w:gridCol w:w="2693"/>
        <w:gridCol w:w="2410"/>
      </w:tblGrid>
      <w:tr w:rsidR="00806244" w:rsidRPr="0088303A" w14:paraId="0E476838" w14:textId="77777777" w:rsidTr="005F142F">
        <w:trPr>
          <w:trHeight w:val="410"/>
        </w:trPr>
        <w:tc>
          <w:tcPr>
            <w:tcW w:w="2122" w:type="dxa"/>
          </w:tcPr>
          <w:p w14:paraId="192283A5" w14:textId="77777777" w:rsidR="00806244" w:rsidRPr="0088303A" w:rsidRDefault="00806244" w:rsidP="005F142F">
            <w:pPr>
              <w:spacing w:line="360" w:lineRule="auto"/>
              <w:rPr>
                <w:rFonts w:cs="Arial"/>
              </w:rPr>
            </w:pPr>
            <w:r w:rsidRPr="0088303A">
              <w:rPr>
                <w:rFonts w:cs="Arial"/>
              </w:rPr>
              <w:t>O sprekersbriefje</w:t>
            </w:r>
          </w:p>
        </w:tc>
        <w:tc>
          <w:tcPr>
            <w:tcW w:w="2551" w:type="dxa"/>
          </w:tcPr>
          <w:p w14:paraId="5C211B7E" w14:textId="77777777" w:rsidR="00806244" w:rsidRPr="0088303A" w:rsidRDefault="00806244" w:rsidP="005F142F">
            <w:pPr>
              <w:spacing w:line="360" w:lineRule="auto"/>
              <w:rPr>
                <w:rFonts w:cs="Arial"/>
              </w:rPr>
            </w:pPr>
            <w:r w:rsidRPr="0088303A">
              <w:rPr>
                <w:rFonts w:cs="Arial"/>
              </w:rPr>
              <w:t xml:space="preserve">O grief: </w:t>
            </w:r>
          </w:p>
        </w:tc>
        <w:tc>
          <w:tcPr>
            <w:tcW w:w="2693" w:type="dxa"/>
          </w:tcPr>
          <w:p w14:paraId="7D28A6B5" w14:textId="77777777" w:rsidR="00806244" w:rsidRPr="0088303A" w:rsidRDefault="00806244" w:rsidP="005F142F">
            <w:pPr>
              <w:spacing w:line="360" w:lineRule="auto"/>
              <w:rPr>
                <w:rFonts w:cs="Arial"/>
              </w:rPr>
            </w:pPr>
            <w:r w:rsidRPr="0088303A">
              <w:rPr>
                <w:rFonts w:cs="Arial"/>
              </w:rPr>
              <w:t xml:space="preserve">O klacht: </w:t>
            </w:r>
          </w:p>
        </w:tc>
        <w:tc>
          <w:tcPr>
            <w:tcW w:w="2410" w:type="dxa"/>
          </w:tcPr>
          <w:p w14:paraId="1B906A36" w14:textId="77777777" w:rsidR="00806244" w:rsidRPr="0088303A" w:rsidRDefault="00806244" w:rsidP="005F142F">
            <w:pPr>
              <w:spacing w:line="360" w:lineRule="auto"/>
              <w:rPr>
                <w:rFonts w:cs="Arial"/>
              </w:rPr>
            </w:pPr>
            <w:r w:rsidRPr="0088303A">
              <w:rPr>
                <w:rFonts w:cs="Arial"/>
              </w:rPr>
              <w:t xml:space="preserve">O anders, namelijk: </w:t>
            </w:r>
          </w:p>
        </w:tc>
      </w:tr>
    </w:tbl>
    <w:p w14:paraId="6475F493" w14:textId="77777777" w:rsidR="00806244" w:rsidRPr="0088303A" w:rsidRDefault="00806244" w:rsidP="00806244">
      <w:pPr>
        <w:pStyle w:val="Geenafstand"/>
        <w:rPr>
          <w:rFonts w:cs="Arial"/>
          <w:i/>
          <w:iCs/>
        </w:rPr>
      </w:pPr>
      <w:r w:rsidRPr="0088303A">
        <w:rPr>
          <w:rFonts w:cs="Arial"/>
          <w:i/>
          <w:iCs/>
        </w:rPr>
        <w:t>Verslag:</w:t>
      </w:r>
    </w:p>
    <w:p w14:paraId="1C348924" w14:textId="77777777" w:rsidR="00806244" w:rsidRPr="0088303A" w:rsidRDefault="00806244" w:rsidP="00806244">
      <w:pPr>
        <w:pStyle w:val="Lijstalinea"/>
        <w:numPr>
          <w:ilvl w:val="0"/>
          <w:numId w:val="2"/>
        </w:numPr>
        <w:spacing w:line="255" w:lineRule="atLeast"/>
        <w:ind w:left="0"/>
        <w:rPr>
          <w:rFonts w:cs="Arial"/>
          <w:color w:val="C00000"/>
        </w:rPr>
      </w:pPr>
      <w:r w:rsidRPr="0088303A">
        <w:rPr>
          <w:rFonts w:cs="Arial"/>
          <w:color w:val="C00000"/>
        </w:rPr>
        <w:t xml:space="preserve">Noteer hier het verslag van het bemiddelingsgesprek. Indien er is gesproken n.a.v. een klacht/grief, hoeft hier niet te worden herhaald wat reeds in de klacht/grief vermeld staat. Van belang is om de klacht/grief te verduidelijken en aan te vullen door het achterhalen van de feiten/omstandigheden. Denk hierbij aan data, wat is reeds door de gedetineerde geprobeerd + uitkomst etc. </w:t>
      </w:r>
    </w:p>
    <w:p w14:paraId="267DE679" w14:textId="77777777" w:rsidR="00806244" w:rsidRPr="0088303A" w:rsidRDefault="00806244" w:rsidP="00806244">
      <w:pPr>
        <w:pStyle w:val="Lijstalinea"/>
        <w:numPr>
          <w:ilvl w:val="0"/>
          <w:numId w:val="2"/>
        </w:numPr>
        <w:spacing w:line="255" w:lineRule="atLeast"/>
        <w:ind w:left="0"/>
        <w:rPr>
          <w:rFonts w:cs="Arial"/>
          <w:color w:val="C00000"/>
        </w:rPr>
      </w:pPr>
      <w:r w:rsidRPr="0088303A">
        <w:rPr>
          <w:rFonts w:cs="Arial"/>
          <w:color w:val="C00000"/>
        </w:rPr>
        <w:t xml:space="preserve">Noteer ook een weergave van de bemiddeling: met wie is er gesproken en wat is daar uitgekomen. Kortom, welke acties zijn ondernomen en wat was het resultaat. Waarom is de bemiddeling wel/niet geslaagd etc. Van belang is dat het secretariaat een goed beeld krijgt van wat er is gebeurd zodat zij verder kunnen met de klacht/grief/verslag op basis van actuele en complete informatie. </w:t>
      </w:r>
    </w:p>
    <w:p w14:paraId="46FF72DE" w14:textId="77777777" w:rsidR="00806244" w:rsidRPr="0088303A" w:rsidRDefault="00806244" w:rsidP="00806244">
      <w:pPr>
        <w:pStyle w:val="Lijstalinea"/>
        <w:numPr>
          <w:ilvl w:val="0"/>
          <w:numId w:val="2"/>
        </w:numPr>
        <w:spacing w:line="255" w:lineRule="atLeast"/>
        <w:ind w:left="0"/>
        <w:rPr>
          <w:rFonts w:cs="Arial"/>
          <w:color w:val="C00000"/>
        </w:rPr>
      </w:pPr>
      <w:r w:rsidRPr="0088303A">
        <w:rPr>
          <w:rFonts w:cs="Arial"/>
          <w:color w:val="C00000"/>
        </w:rPr>
        <w:t>NB: een afschrift van dit verslag zal aan klager en de directie worden verstuurd!</w:t>
      </w:r>
    </w:p>
    <w:p w14:paraId="50E6905B" w14:textId="77777777" w:rsidR="00806244" w:rsidRPr="0088303A" w:rsidRDefault="00806244" w:rsidP="00806244">
      <w:pPr>
        <w:rPr>
          <w:rFonts w:cs="Arial"/>
        </w:rPr>
      </w:pPr>
    </w:p>
    <w:p w14:paraId="383CC781" w14:textId="77777777" w:rsidR="00806244" w:rsidRPr="0088303A" w:rsidRDefault="00806244" w:rsidP="00806244">
      <w:pPr>
        <w:rPr>
          <w:rFonts w:cs="Arial"/>
        </w:rPr>
      </w:pPr>
      <w:r w:rsidRPr="0088303A">
        <w:rPr>
          <w:rFonts w:cs="Arial"/>
          <w:i/>
        </w:rPr>
        <w:t>Uitkomst</w:t>
      </w:r>
      <w:r w:rsidRPr="0088303A">
        <w:rPr>
          <w:rFonts w:cs="Arial"/>
        </w:rPr>
        <w:t xml:space="preserve">: </w:t>
      </w:r>
      <w:r w:rsidRPr="0088303A">
        <w:rPr>
          <w:rFonts w:cs="Arial"/>
          <w:color w:val="C00000"/>
        </w:rPr>
        <w:t>(kruis aan wat van toepassing is en licht eventueel toe)</w:t>
      </w:r>
    </w:p>
    <w:tbl>
      <w:tblPr>
        <w:tblStyle w:val="Tabelraster"/>
        <w:tblW w:w="9776" w:type="dxa"/>
        <w:tblLayout w:type="fixed"/>
        <w:tblLook w:val="04A0" w:firstRow="1" w:lastRow="0" w:firstColumn="1" w:lastColumn="0" w:noHBand="0" w:noVBand="1"/>
      </w:tblPr>
      <w:tblGrid>
        <w:gridCol w:w="1271"/>
        <w:gridCol w:w="1843"/>
        <w:gridCol w:w="1559"/>
        <w:gridCol w:w="1418"/>
        <w:gridCol w:w="1275"/>
        <w:gridCol w:w="1276"/>
        <w:gridCol w:w="1134"/>
      </w:tblGrid>
      <w:tr w:rsidR="00806244" w:rsidRPr="0088303A" w14:paraId="54FF0FA1" w14:textId="77777777" w:rsidTr="005F142F">
        <w:tc>
          <w:tcPr>
            <w:tcW w:w="1271" w:type="dxa"/>
          </w:tcPr>
          <w:p w14:paraId="0EBE6E8B" w14:textId="77777777" w:rsidR="00806244" w:rsidRPr="0088303A" w:rsidRDefault="00806244" w:rsidP="005F142F">
            <w:pPr>
              <w:spacing w:line="360" w:lineRule="auto"/>
              <w:jc w:val="left"/>
              <w:rPr>
                <w:rFonts w:cs="Arial"/>
              </w:rPr>
            </w:pPr>
            <w:r w:rsidRPr="0088303A">
              <w:rPr>
                <w:rFonts w:cs="Arial"/>
              </w:rPr>
              <w:t>O geen klacht/grief</w:t>
            </w:r>
          </w:p>
        </w:tc>
        <w:tc>
          <w:tcPr>
            <w:tcW w:w="1843" w:type="dxa"/>
          </w:tcPr>
          <w:p w14:paraId="3AA37355" w14:textId="77777777" w:rsidR="00806244" w:rsidRPr="0088303A" w:rsidRDefault="00806244" w:rsidP="005F142F">
            <w:pPr>
              <w:spacing w:line="360" w:lineRule="auto"/>
              <w:jc w:val="left"/>
              <w:rPr>
                <w:rFonts w:cs="Arial"/>
              </w:rPr>
            </w:pPr>
            <w:r w:rsidRPr="0088303A">
              <w:rPr>
                <w:rFonts w:cs="Arial"/>
              </w:rPr>
              <w:t>O sprekersbriefje doorzetten als klacht/ grief</w:t>
            </w:r>
          </w:p>
        </w:tc>
        <w:tc>
          <w:tcPr>
            <w:tcW w:w="1559" w:type="dxa"/>
          </w:tcPr>
          <w:p w14:paraId="2B8C5D7F" w14:textId="77777777" w:rsidR="00806244" w:rsidRPr="0088303A" w:rsidRDefault="00806244" w:rsidP="005F142F">
            <w:pPr>
              <w:spacing w:line="360" w:lineRule="auto"/>
              <w:jc w:val="left"/>
              <w:rPr>
                <w:rFonts w:cs="Arial"/>
              </w:rPr>
            </w:pPr>
            <w:r w:rsidRPr="0088303A">
              <w:rPr>
                <w:rFonts w:cs="Arial"/>
              </w:rPr>
              <w:t>O grief succesvol bemiddeld</w:t>
            </w:r>
          </w:p>
        </w:tc>
        <w:tc>
          <w:tcPr>
            <w:tcW w:w="1418" w:type="dxa"/>
          </w:tcPr>
          <w:p w14:paraId="42EB8DE7" w14:textId="77777777" w:rsidR="00806244" w:rsidRPr="0088303A" w:rsidRDefault="00806244" w:rsidP="005F142F">
            <w:pPr>
              <w:spacing w:line="360" w:lineRule="auto"/>
              <w:jc w:val="left"/>
              <w:rPr>
                <w:rFonts w:cs="Arial"/>
                <w:b/>
              </w:rPr>
            </w:pPr>
            <w:r w:rsidRPr="0088303A">
              <w:rPr>
                <w:rFonts w:cs="Arial"/>
              </w:rPr>
              <w:t>O grief onsuccesvol bemiddeld</w:t>
            </w:r>
          </w:p>
        </w:tc>
        <w:tc>
          <w:tcPr>
            <w:tcW w:w="1275" w:type="dxa"/>
          </w:tcPr>
          <w:p w14:paraId="61AFBCAB" w14:textId="77777777" w:rsidR="00806244" w:rsidRPr="0088303A" w:rsidRDefault="00806244" w:rsidP="005F142F">
            <w:pPr>
              <w:spacing w:line="360" w:lineRule="auto"/>
              <w:jc w:val="left"/>
              <w:rPr>
                <w:rFonts w:cs="Arial"/>
              </w:rPr>
            </w:pPr>
            <w:r w:rsidRPr="0088303A">
              <w:rPr>
                <w:rFonts w:cs="Arial"/>
              </w:rPr>
              <w:t xml:space="preserve">O klacht ingetrokken     </w:t>
            </w:r>
          </w:p>
        </w:tc>
        <w:tc>
          <w:tcPr>
            <w:tcW w:w="1276" w:type="dxa"/>
          </w:tcPr>
          <w:p w14:paraId="2DE5DF96" w14:textId="77777777" w:rsidR="00806244" w:rsidRPr="0088303A" w:rsidRDefault="00806244" w:rsidP="005F142F">
            <w:pPr>
              <w:spacing w:line="360" w:lineRule="auto"/>
              <w:jc w:val="left"/>
              <w:rPr>
                <w:rFonts w:cs="Arial"/>
              </w:rPr>
            </w:pPr>
            <w:r w:rsidRPr="0088303A">
              <w:rPr>
                <w:rFonts w:cs="Arial"/>
              </w:rPr>
              <w:t xml:space="preserve">O klacht handhaven    </w:t>
            </w:r>
          </w:p>
        </w:tc>
        <w:tc>
          <w:tcPr>
            <w:tcW w:w="1134" w:type="dxa"/>
          </w:tcPr>
          <w:p w14:paraId="66BF53CF" w14:textId="77777777" w:rsidR="00806244" w:rsidRPr="0088303A" w:rsidRDefault="00806244" w:rsidP="005F142F">
            <w:pPr>
              <w:spacing w:line="360" w:lineRule="auto"/>
              <w:jc w:val="left"/>
              <w:rPr>
                <w:rFonts w:cs="Arial"/>
              </w:rPr>
            </w:pPr>
            <w:r w:rsidRPr="0088303A">
              <w:rPr>
                <w:rFonts w:cs="Arial"/>
              </w:rPr>
              <w:t>O anders, namelijk:</w:t>
            </w:r>
          </w:p>
        </w:tc>
      </w:tr>
    </w:tbl>
    <w:p w14:paraId="58076EC0" w14:textId="77777777" w:rsidR="00806244" w:rsidRPr="0088303A" w:rsidRDefault="00806244" w:rsidP="00806244">
      <w:pPr>
        <w:rPr>
          <w:rFonts w:cs="Arial"/>
          <w:i/>
        </w:rPr>
      </w:pPr>
      <w:r w:rsidRPr="0088303A">
        <w:rPr>
          <w:rFonts w:cs="Arial"/>
          <w:i/>
        </w:rPr>
        <w:t xml:space="preserve">Toelichting: </w:t>
      </w:r>
    </w:p>
    <w:p w14:paraId="30309EBB" w14:textId="77777777" w:rsidR="00806244" w:rsidRPr="0088303A" w:rsidRDefault="00806244" w:rsidP="00806244">
      <w:pPr>
        <w:pStyle w:val="Lijstalinea"/>
        <w:numPr>
          <w:ilvl w:val="0"/>
          <w:numId w:val="1"/>
        </w:numPr>
        <w:spacing w:line="255" w:lineRule="atLeast"/>
        <w:ind w:left="0"/>
        <w:rPr>
          <w:rFonts w:cs="Arial"/>
          <w:color w:val="C00000"/>
        </w:rPr>
      </w:pPr>
      <w:r w:rsidRPr="0088303A">
        <w:rPr>
          <w:rFonts w:cs="Arial"/>
          <w:color w:val="C00000"/>
        </w:rPr>
        <w:t xml:space="preserve">Geen klacht/grief: aankruisen wanneer sprekersbriefje besproken is en er verder geen actie ondernomen hoeft te worden. </w:t>
      </w:r>
    </w:p>
    <w:p w14:paraId="544643C0" w14:textId="77777777" w:rsidR="00806244" w:rsidRPr="0088303A" w:rsidRDefault="00806244" w:rsidP="00806244">
      <w:pPr>
        <w:pStyle w:val="Lijstalinea"/>
        <w:numPr>
          <w:ilvl w:val="0"/>
          <w:numId w:val="1"/>
        </w:numPr>
        <w:spacing w:line="255" w:lineRule="atLeast"/>
        <w:ind w:left="0"/>
        <w:rPr>
          <w:rFonts w:cs="Arial"/>
          <w:color w:val="C00000"/>
        </w:rPr>
      </w:pPr>
      <w:r w:rsidRPr="0088303A">
        <w:rPr>
          <w:rFonts w:cs="Arial"/>
          <w:color w:val="C00000"/>
        </w:rPr>
        <w:t xml:space="preserve">Als een sprekersbriefje op verzoek van de gedetineerde wordt doorgezet als grief, is het de bedoeling dit direct op te pakken en de uitslag daarvan in het verslag te vermelden. Indien dat echter vanwege omstandigheden niet kan, kan het sprekersbriefje als grief via het secretariaat worden doorgezet naar de volgende week. In dat geval graag het sprekersbriefje bij het verslag boeken, deze zal moeten worden ingeboekt als grief. </w:t>
      </w:r>
    </w:p>
    <w:p w14:paraId="26A1F218" w14:textId="77777777" w:rsidR="00806244" w:rsidRPr="0088303A" w:rsidRDefault="00806244" w:rsidP="00806244">
      <w:pPr>
        <w:pStyle w:val="Lijstalinea"/>
        <w:numPr>
          <w:ilvl w:val="0"/>
          <w:numId w:val="1"/>
        </w:numPr>
        <w:spacing w:line="255" w:lineRule="atLeast"/>
        <w:ind w:left="0"/>
        <w:rPr>
          <w:rFonts w:cs="Arial"/>
          <w:color w:val="C00000"/>
        </w:rPr>
      </w:pPr>
      <w:r w:rsidRPr="0088303A">
        <w:rPr>
          <w:rFonts w:cs="Arial"/>
          <w:color w:val="C00000"/>
        </w:rPr>
        <w:t xml:space="preserve">Indien gedetineerde heeft aangegeven dat hij zijn sprekersbriefje wil doorzetten voor als klacht, graag het sprekersbriefje bij het verslag voegen (deze zal namelijk moeten worden ingeboekt als klacht). </w:t>
      </w:r>
    </w:p>
    <w:p w14:paraId="2DD1584A" w14:textId="77777777" w:rsidR="00806244" w:rsidRPr="0088303A" w:rsidRDefault="00806244" w:rsidP="00806244">
      <w:pPr>
        <w:pStyle w:val="Lijstalinea"/>
        <w:numPr>
          <w:ilvl w:val="0"/>
          <w:numId w:val="1"/>
        </w:numPr>
        <w:spacing w:line="255" w:lineRule="atLeast"/>
        <w:ind w:left="0"/>
        <w:rPr>
          <w:rFonts w:cs="Arial"/>
          <w:color w:val="C00000"/>
        </w:rPr>
      </w:pPr>
      <w:r w:rsidRPr="0088303A">
        <w:rPr>
          <w:rFonts w:cs="Arial"/>
          <w:color w:val="C00000"/>
        </w:rPr>
        <w:t xml:space="preserve">Indien de klacht/grief wordt aangehouden (in afwachting van bijv. een terugkoppeling), heeft het de voorkeur dat deze wordt afgewacht alvorens het verslag af te maken. Indien het verslag reeds is opgemaakt, dient de terugkoppeling te worden gemaild naar het secretariaat. </w:t>
      </w:r>
    </w:p>
    <w:p w14:paraId="5334D2FE" w14:textId="77777777" w:rsidR="00806244" w:rsidRPr="0088303A" w:rsidRDefault="00806244" w:rsidP="00806244">
      <w:pPr>
        <w:pStyle w:val="Lijstalinea"/>
        <w:numPr>
          <w:ilvl w:val="0"/>
          <w:numId w:val="1"/>
        </w:numPr>
        <w:spacing w:line="255" w:lineRule="atLeast"/>
        <w:ind w:left="0"/>
        <w:rPr>
          <w:rFonts w:cs="Arial"/>
          <w:color w:val="C00000"/>
        </w:rPr>
      </w:pPr>
      <w:r w:rsidRPr="0088303A">
        <w:rPr>
          <w:rFonts w:cs="Arial"/>
          <w:color w:val="C00000"/>
        </w:rPr>
        <w:t>Na een bemiddelingspoging op een grief die niet tot een bevredigende oplossing heeft geleid, kan een gedetineerde aangegeven dat hij de grief door wil zetten als klacht. Indien de gedetineerde dit aan heeft gegeven, graag vermelden op het verslag.</w:t>
      </w:r>
    </w:p>
    <w:p w14:paraId="2C8F3863" w14:textId="77777777" w:rsidR="00806244" w:rsidRPr="004809D3" w:rsidRDefault="00806244" w:rsidP="00806244">
      <w:pPr>
        <w:pStyle w:val="Lijstalinea"/>
        <w:numPr>
          <w:ilvl w:val="0"/>
          <w:numId w:val="1"/>
        </w:numPr>
        <w:tabs>
          <w:tab w:val="left" w:pos="7800"/>
        </w:tabs>
        <w:spacing w:line="255" w:lineRule="atLeast"/>
        <w:ind w:left="0"/>
        <w:rPr>
          <w:rFonts w:cs="Arial"/>
        </w:rPr>
      </w:pPr>
      <w:r w:rsidRPr="004809D3">
        <w:rPr>
          <w:rFonts w:cs="Arial"/>
          <w:color w:val="C00000"/>
        </w:rPr>
        <w:t>Indien een bemiddelingspoging in een klacht niet tot succes heeft geleid zal deze als klachten worden gehandhaafd, zo niet wordt de klacht ingetrokken</w:t>
      </w:r>
    </w:p>
    <w:p w14:paraId="6C3DF4B8" w14:textId="77777777" w:rsidR="00F44604" w:rsidRDefault="00F44604"/>
    <w:sectPr w:rsidR="00F44604" w:rsidSect="009024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85FF4"/>
    <w:multiLevelType w:val="hybridMultilevel"/>
    <w:tmpl w:val="CAEA17BA"/>
    <w:lvl w:ilvl="0" w:tplc="480C646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B891759"/>
    <w:multiLevelType w:val="hybridMultilevel"/>
    <w:tmpl w:val="6BE24F94"/>
    <w:lvl w:ilvl="0" w:tplc="62A01E6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44"/>
    <w:rsid w:val="00806244"/>
    <w:rsid w:val="00C82975"/>
    <w:rsid w:val="00F44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7AF9"/>
  <w15:chartTrackingRefBased/>
  <w15:docId w15:val="{28AD6273-3ED4-404B-814E-41C8E3EE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6244"/>
    <w:pPr>
      <w:spacing w:after="0" w:line="240" w:lineRule="auto"/>
      <w:jc w:val="both"/>
    </w:pPr>
    <w:rPr>
      <w:rFonts w:ascii="Arial" w:eastAsiaTheme="minorEastAsia" w:hAnsi="Arial"/>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806244"/>
    <w:pPr>
      <w:ind w:left="720"/>
      <w:contextualSpacing/>
    </w:pPr>
  </w:style>
  <w:style w:type="character" w:customStyle="1" w:styleId="LijstalineaChar">
    <w:name w:val="Lijstalinea Char"/>
    <w:link w:val="Lijstalinea"/>
    <w:uiPriority w:val="34"/>
    <w:rsid w:val="00806244"/>
    <w:rPr>
      <w:rFonts w:ascii="Arial" w:eastAsiaTheme="minorEastAsia" w:hAnsi="Arial"/>
      <w:sz w:val="20"/>
      <w:szCs w:val="24"/>
    </w:rPr>
  </w:style>
  <w:style w:type="paragraph" w:styleId="Geenafstand">
    <w:name w:val="No Spacing"/>
    <w:link w:val="GeenafstandChar"/>
    <w:uiPriority w:val="1"/>
    <w:qFormat/>
    <w:rsid w:val="00806244"/>
    <w:pPr>
      <w:spacing w:after="0" w:line="240" w:lineRule="auto"/>
      <w:jc w:val="both"/>
    </w:pPr>
    <w:rPr>
      <w:rFonts w:ascii="Arial" w:hAnsi="Arial"/>
      <w:sz w:val="20"/>
      <w:szCs w:val="24"/>
    </w:rPr>
  </w:style>
  <w:style w:type="table" w:styleId="Tabelraster">
    <w:name w:val="Table Grid"/>
    <w:basedOn w:val="Standaardtabel"/>
    <w:rsid w:val="0080624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806244"/>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2618</Characters>
  <Application>Microsoft Office Word</Application>
  <DocSecurity>0</DocSecurity>
  <Lines>46</Lines>
  <Paragraphs>14</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Gaal, L. van (Rechtbank Midden-Nederland)</dc:creator>
  <cp:keywords/>
  <dc:description/>
  <cp:lastModifiedBy>Gaal, L. van (Rechtbank Midden-Nederland)</cp:lastModifiedBy>
  <cp:revision>2</cp:revision>
  <dcterms:created xsi:type="dcterms:W3CDTF">2022-02-15T09:47:00Z</dcterms:created>
  <dcterms:modified xsi:type="dcterms:W3CDTF">2022-02-15T09:47:00Z</dcterms:modified>
</cp:coreProperties>
</file>